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F4D" w:rsidRDefault="001B2F4D">
      <w:pPr>
        <w:pStyle w:val="ConsPlusNormal"/>
        <w:jc w:val="right"/>
        <w:outlineLvl w:val="0"/>
      </w:pPr>
      <w:r>
        <w:t>Приложение N 24</w:t>
      </w:r>
    </w:p>
    <w:p w:rsidR="001B2F4D" w:rsidRDefault="001B2F4D">
      <w:pPr>
        <w:pStyle w:val="ConsPlusNormal"/>
        <w:jc w:val="right"/>
      </w:pPr>
      <w:r>
        <w:t>к решению Думы Белоярского района</w:t>
      </w:r>
    </w:p>
    <w:p w:rsidR="001B2F4D" w:rsidRDefault="001B2F4D">
      <w:pPr>
        <w:pStyle w:val="ConsPlusNormal"/>
        <w:jc w:val="right"/>
      </w:pPr>
      <w:r>
        <w:t>от 29 ноября 2019 года N 63</w:t>
      </w:r>
    </w:p>
    <w:p w:rsidR="001B2F4D" w:rsidRDefault="001B2F4D">
      <w:pPr>
        <w:pStyle w:val="ConsPlusNormal"/>
        <w:jc w:val="both"/>
      </w:pPr>
    </w:p>
    <w:p w:rsidR="001B2F4D" w:rsidRDefault="001B2F4D">
      <w:pPr>
        <w:pStyle w:val="ConsPlusTitle"/>
        <w:jc w:val="center"/>
      </w:pPr>
      <w:r>
        <w:t>ИСТОЧНИКИ</w:t>
      </w:r>
    </w:p>
    <w:p w:rsidR="001B2F4D" w:rsidRDefault="001B2F4D">
      <w:pPr>
        <w:pStyle w:val="ConsPlusTitle"/>
        <w:jc w:val="center"/>
      </w:pPr>
      <w:r>
        <w:t>ФОРМИРОВАНИЯ МУНИЦИПАЛЬНОГО ДОРОЖНОГО ФОНДА БЕЛОЯРСКОГО</w:t>
      </w:r>
    </w:p>
    <w:p w:rsidR="001B2F4D" w:rsidRDefault="001B2F4D">
      <w:pPr>
        <w:pStyle w:val="ConsPlusTitle"/>
        <w:jc w:val="center"/>
      </w:pPr>
      <w:r>
        <w:t>РАЙОНА НА 2020 ГОД И ПЛАНОВЫЙ ПЕРИОД 2021 И 2022 ГОДОВ</w:t>
      </w:r>
    </w:p>
    <w:p w:rsidR="001B2F4D" w:rsidRDefault="001B2F4D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1B2F4D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B2F4D" w:rsidRDefault="001B2F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B2F4D" w:rsidRDefault="001B2F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1B2F4D" w:rsidRDefault="001B2F4D">
      <w:pPr>
        <w:pStyle w:val="ConsPlusNormal"/>
        <w:jc w:val="both"/>
      </w:pPr>
    </w:p>
    <w:p w:rsidR="001B2F4D" w:rsidRDefault="001B2F4D">
      <w:pPr>
        <w:pStyle w:val="ConsPlusNormal"/>
        <w:jc w:val="right"/>
      </w:pPr>
      <w:r>
        <w:t>(рублей)</w:t>
      </w:r>
    </w:p>
    <w:p w:rsidR="001B2F4D" w:rsidRDefault="001B2F4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766"/>
        <w:gridCol w:w="1757"/>
        <w:gridCol w:w="1701"/>
        <w:gridCol w:w="1757"/>
      </w:tblGrid>
      <w:tr w:rsidR="001B2F4D" w:rsidTr="001B2F4D">
        <w:trPr>
          <w:tblHeader/>
        </w:trPr>
        <w:tc>
          <w:tcPr>
            <w:tcW w:w="624" w:type="dxa"/>
          </w:tcPr>
          <w:p w:rsidR="001B2F4D" w:rsidRDefault="001B2F4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766" w:type="dxa"/>
          </w:tcPr>
          <w:p w:rsidR="001B2F4D" w:rsidRDefault="001B2F4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57" w:type="dxa"/>
          </w:tcPr>
          <w:p w:rsidR="001B2F4D" w:rsidRDefault="001B2F4D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701" w:type="dxa"/>
          </w:tcPr>
          <w:p w:rsidR="001B2F4D" w:rsidRDefault="001B2F4D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757" w:type="dxa"/>
          </w:tcPr>
          <w:p w:rsidR="001B2F4D" w:rsidRDefault="001B2F4D">
            <w:pPr>
              <w:pStyle w:val="ConsPlusNormal"/>
              <w:jc w:val="center"/>
            </w:pPr>
            <w:r>
              <w:t>2022 год</w:t>
            </w:r>
          </w:p>
        </w:tc>
      </w:tr>
      <w:tr w:rsidR="001B2F4D" w:rsidTr="001B2F4D">
        <w:tblPrEx>
          <w:tblBorders>
            <w:insideH w:val="nil"/>
          </w:tblBorders>
        </w:tblPrEx>
        <w:trPr>
          <w:tblHeader/>
        </w:trPr>
        <w:tc>
          <w:tcPr>
            <w:tcW w:w="624" w:type="dxa"/>
            <w:tcBorders>
              <w:top w:val="nil"/>
            </w:tcBorders>
          </w:tcPr>
          <w:p w:rsidR="001B2F4D" w:rsidRDefault="001B2F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66" w:type="dxa"/>
            <w:tcBorders>
              <w:top w:val="nil"/>
            </w:tcBorders>
          </w:tcPr>
          <w:p w:rsidR="001B2F4D" w:rsidRDefault="001B2F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  <w:tcBorders>
              <w:top w:val="nil"/>
            </w:tcBorders>
          </w:tcPr>
          <w:p w:rsidR="001B2F4D" w:rsidRDefault="001B2F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nil"/>
            </w:tcBorders>
          </w:tcPr>
          <w:p w:rsidR="001B2F4D" w:rsidRDefault="001B2F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  <w:tcBorders>
              <w:top w:val="nil"/>
            </w:tcBorders>
          </w:tcPr>
          <w:p w:rsidR="001B2F4D" w:rsidRDefault="001B2F4D">
            <w:pPr>
              <w:pStyle w:val="ConsPlusNormal"/>
              <w:jc w:val="center"/>
            </w:pPr>
            <w:r>
              <w:t>6</w:t>
            </w:r>
          </w:p>
        </w:tc>
      </w:tr>
      <w:tr w:rsidR="001B2F4D" w:rsidTr="001B2F4D">
        <w:tc>
          <w:tcPr>
            <w:tcW w:w="624" w:type="dxa"/>
          </w:tcPr>
          <w:p w:rsidR="001B2F4D" w:rsidRDefault="001B2F4D">
            <w:pPr>
              <w:pStyle w:val="ConsPlusNormal"/>
            </w:pPr>
            <w:r>
              <w:t>1</w:t>
            </w:r>
          </w:p>
        </w:tc>
        <w:tc>
          <w:tcPr>
            <w:tcW w:w="3766" w:type="dxa"/>
          </w:tcPr>
          <w:p w:rsidR="001B2F4D" w:rsidRDefault="001B2F4D">
            <w:pPr>
              <w:pStyle w:val="ConsPlusNormal"/>
            </w:pPr>
            <w:r>
              <w:t>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производимые на территории Российской Федерации, подлежащих зачислению в бюджет Белоярского района</w:t>
            </w:r>
          </w:p>
        </w:tc>
        <w:tc>
          <w:tcPr>
            <w:tcW w:w="1757" w:type="dxa"/>
          </w:tcPr>
          <w:p w:rsidR="001B2F4D" w:rsidRDefault="001B2F4D">
            <w:pPr>
              <w:pStyle w:val="ConsPlusNormal"/>
            </w:pPr>
            <w:r>
              <w:t>8367500,00</w:t>
            </w:r>
          </w:p>
        </w:tc>
        <w:tc>
          <w:tcPr>
            <w:tcW w:w="1701" w:type="dxa"/>
          </w:tcPr>
          <w:p w:rsidR="001B2F4D" w:rsidRDefault="001B2F4D">
            <w:pPr>
              <w:pStyle w:val="ConsPlusNormal"/>
            </w:pPr>
            <w:r>
              <w:t>9150900,00</w:t>
            </w:r>
          </w:p>
        </w:tc>
        <w:tc>
          <w:tcPr>
            <w:tcW w:w="1757" w:type="dxa"/>
          </w:tcPr>
          <w:p w:rsidR="001B2F4D" w:rsidRDefault="001B2F4D">
            <w:pPr>
              <w:pStyle w:val="ConsPlusNormal"/>
            </w:pPr>
            <w:r>
              <w:t>9151700,00</w:t>
            </w:r>
          </w:p>
        </w:tc>
      </w:tr>
      <w:tr w:rsidR="001B2F4D" w:rsidTr="001B2F4D">
        <w:tc>
          <w:tcPr>
            <w:tcW w:w="624" w:type="dxa"/>
          </w:tcPr>
          <w:p w:rsidR="001B2F4D" w:rsidRDefault="001B2F4D">
            <w:pPr>
              <w:pStyle w:val="ConsPlusNormal"/>
            </w:pPr>
            <w:r>
              <w:t>2</w:t>
            </w:r>
          </w:p>
        </w:tc>
        <w:tc>
          <w:tcPr>
            <w:tcW w:w="3766" w:type="dxa"/>
          </w:tcPr>
          <w:p w:rsidR="001B2F4D" w:rsidRDefault="001B2F4D">
            <w:pPr>
              <w:pStyle w:val="ConsPlusNormal"/>
            </w:pPr>
            <w: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57" w:type="dxa"/>
          </w:tcPr>
          <w:p w:rsidR="001B2F4D" w:rsidRDefault="001B2F4D">
            <w:pPr>
              <w:pStyle w:val="ConsPlusNormal"/>
            </w:pPr>
            <w:r>
              <w:t>44569844,43</w:t>
            </w:r>
          </w:p>
        </w:tc>
        <w:tc>
          <w:tcPr>
            <w:tcW w:w="1701" w:type="dxa"/>
          </w:tcPr>
          <w:p w:rsidR="001B2F4D" w:rsidRDefault="001B2F4D">
            <w:pPr>
              <w:pStyle w:val="ConsPlusNormal"/>
            </w:pPr>
            <w:r>
              <w:t>42815900,00</w:t>
            </w:r>
          </w:p>
        </w:tc>
        <w:tc>
          <w:tcPr>
            <w:tcW w:w="1757" w:type="dxa"/>
          </w:tcPr>
          <w:p w:rsidR="001B2F4D" w:rsidRDefault="001B2F4D">
            <w:pPr>
              <w:pStyle w:val="ConsPlusNormal"/>
            </w:pPr>
            <w:r>
              <w:t>4281</w:t>
            </w:r>
            <w:bookmarkStart w:id="0" w:name="_GoBack"/>
            <w:bookmarkEnd w:id="0"/>
            <w:r>
              <w:t>5100,00</w:t>
            </w:r>
          </w:p>
        </w:tc>
      </w:tr>
      <w:tr w:rsidR="001B2F4D" w:rsidTr="001B2F4D">
        <w:tc>
          <w:tcPr>
            <w:tcW w:w="624" w:type="dxa"/>
          </w:tcPr>
          <w:p w:rsidR="001B2F4D" w:rsidRDefault="001B2F4D">
            <w:pPr>
              <w:pStyle w:val="ConsPlusNormal"/>
            </w:pPr>
            <w:r>
              <w:t>3</w:t>
            </w:r>
          </w:p>
        </w:tc>
        <w:tc>
          <w:tcPr>
            <w:tcW w:w="3766" w:type="dxa"/>
          </w:tcPr>
          <w:p w:rsidR="001B2F4D" w:rsidRDefault="001B2F4D">
            <w:pPr>
              <w:pStyle w:val="ConsPlusNormal"/>
            </w:pPr>
            <w: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 за счет средств бюджета Ханты-Мансийского автономного округа - Югры</w:t>
            </w:r>
          </w:p>
        </w:tc>
        <w:tc>
          <w:tcPr>
            <w:tcW w:w="1757" w:type="dxa"/>
          </w:tcPr>
          <w:p w:rsidR="001B2F4D" w:rsidRDefault="001B2F4D">
            <w:pPr>
              <w:pStyle w:val="ConsPlusNormal"/>
            </w:pPr>
            <w:r>
              <w:t>6200,00</w:t>
            </w:r>
          </w:p>
        </w:tc>
        <w:tc>
          <w:tcPr>
            <w:tcW w:w="1701" w:type="dxa"/>
          </w:tcPr>
          <w:p w:rsidR="001B2F4D" w:rsidRDefault="001B2F4D">
            <w:pPr>
              <w:pStyle w:val="ConsPlusNormal"/>
            </w:pPr>
            <w:r>
              <w:t>6200,00</w:t>
            </w:r>
          </w:p>
        </w:tc>
        <w:tc>
          <w:tcPr>
            <w:tcW w:w="1757" w:type="dxa"/>
          </w:tcPr>
          <w:p w:rsidR="001B2F4D" w:rsidRDefault="001B2F4D">
            <w:pPr>
              <w:pStyle w:val="ConsPlusNormal"/>
            </w:pPr>
            <w:r>
              <w:t>6200,00</w:t>
            </w:r>
          </w:p>
        </w:tc>
      </w:tr>
      <w:tr w:rsidR="001B2F4D" w:rsidTr="001B2F4D">
        <w:tc>
          <w:tcPr>
            <w:tcW w:w="624" w:type="dxa"/>
          </w:tcPr>
          <w:p w:rsidR="001B2F4D" w:rsidRDefault="001B2F4D">
            <w:pPr>
              <w:pStyle w:val="ConsPlusNormal"/>
            </w:pPr>
            <w:r>
              <w:t>4</w:t>
            </w:r>
          </w:p>
        </w:tc>
        <w:tc>
          <w:tcPr>
            <w:tcW w:w="3766" w:type="dxa"/>
          </w:tcPr>
          <w:p w:rsidR="001B2F4D" w:rsidRDefault="001B2F4D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1757" w:type="dxa"/>
          </w:tcPr>
          <w:p w:rsidR="001B2F4D" w:rsidRDefault="001B2F4D">
            <w:pPr>
              <w:pStyle w:val="ConsPlusNormal"/>
            </w:pPr>
            <w:r>
              <w:t>5708000,00</w:t>
            </w:r>
          </w:p>
        </w:tc>
        <w:tc>
          <w:tcPr>
            <w:tcW w:w="1701" w:type="dxa"/>
          </w:tcPr>
          <w:p w:rsidR="001B2F4D" w:rsidRDefault="001B2F4D">
            <w:pPr>
              <w:pStyle w:val="ConsPlusNormal"/>
            </w:pPr>
            <w:r>
              <w:t>5708000,00</w:t>
            </w:r>
          </w:p>
        </w:tc>
        <w:tc>
          <w:tcPr>
            <w:tcW w:w="1757" w:type="dxa"/>
          </w:tcPr>
          <w:p w:rsidR="001B2F4D" w:rsidRDefault="001B2F4D">
            <w:pPr>
              <w:pStyle w:val="ConsPlusNormal"/>
            </w:pPr>
            <w:r>
              <w:t>5708000,00</w:t>
            </w:r>
          </w:p>
        </w:tc>
      </w:tr>
      <w:tr w:rsidR="001B2F4D" w:rsidTr="001B2F4D">
        <w:tc>
          <w:tcPr>
            <w:tcW w:w="624" w:type="dxa"/>
          </w:tcPr>
          <w:p w:rsidR="001B2F4D" w:rsidRDefault="001B2F4D">
            <w:pPr>
              <w:pStyle w:val="ConsPlusNormal"/>
            </w:pPr>
            <w:r>
              <w:lastRenderedPageBreak/>
              <w:t>5</w:t>
            </w:r>
          </w:p>
        </w:tc>
        <w:tc>
          <w:tcPr>
            <w:tcW w:w="3766" w:type="dxa"/>
          </w:tcPr>
          <w:p w:rsidR="001B2F4D" w:rsidRDefault="001B2F4D">
            <w:pPr>
              <w:pStyle w:val="ConsPlusNormal"/>
            </w:pPr>
            <w:r>
              <w:t>Остатки средств муниципального дорожного фонда Белоярского района 2019 года</w:t>
            </w:r>
          </w:p>
        </w:tc>
        <w:tc>
          <w:tcPr>
            <w:tcW w:w="1757" w:type="dxa"/>
          </w:tcPr>
          <w:p w:rsidR="001B2F4D" w:rsidRDefault="001B2F4D">
            <w:pPr>
              <w:pStyle w:val="ConsPlusNormal"/>
            </w:pPr>
            <w:r>
              <w:t>978649,13</w:t>
            </w:r>
          </w:p>
        </w:tc>
        <w:tc>
          <w:tcPr>
            <w:tcW w:w="1701" w:type="dxa"/>
          </w:tcPr>
          <w:p w:rsidR="001B2F4D" w:rsidRDefault="001B2F4D">
            <w:pPr>
              <w:pStyle w:val="ConsPlusNormal"/>
            </w:pPr>
          </w:p>
        </w:tc>
        <w:tc>
          <w:tcPr>
            <w:tcW w:w="1757" w:type="dxa"/>
          </w:tcPr>
          <w:p w:rsidR="001B2F4D" w:rsidRDefault="001B2F4D">
            <w:pPr>
              <w:pStyle w:val="ConsPlusNormal"/>
            </w:pPr>
          </w:p>
        </w:tc>
      </w:tr>
      <w:tr w:rsidR="001B2F4D" w:rsidTr="001B2F4D">
        <w:tc>
          <w:tcPr>
            <w:tcW w:w="624" w:type="dxa"/>
          </w:tcPr>
          <w:p w:rsidR="001B2F4D" w:rsidRDefault="001B2F4D">
            <w:pPr>
              <w:pStyle w:val="ConsPlusNormal"/>
            </w:pPr>
          </w:p>
        </w:tc>
        <w:tc>
          <w:tcPr>
            <w:tcW w:w="3766" w:type="dxa"/>
          </w:tcPr>
          <w:p w:rsidR="001B2F4D" w:rsidRDefault="001B2F4D">
            <w:pPr>
              <w:pStyle w:val="ConsPlusNormal"/>
            </w:pPr>
            <w:r>
              <w:t>Всего</w:t>
            </w:r>
          </w:p>
        </w:tc>
        <w:tc>
          <w:tcPr>
            <w:tcW w:w="1757" w:type="dxa"/>
          </w:tcPr>
          <w:p w:rsidR="001B2F4D" w:rsidRDefault="001B2F4D">
            <w:pPr>
              <w:pStyle w:val="ConsPlusNormal"/>
            </w:pPr>
            <w:r>
              <w:t>59630193,56</w:t>
            </w:r>
          </w:p>
        </w:tc>
        <w:tc>
          <w:tcPr>
            <w:tcW w:w="1701" w:type="dxa"/>
          </w:tcPr>
          <w:p w:rsidR="001B2F4D" w:rsidRDefault="001B2F4D">
            <w:pPr>
              <w:pStyle w:val="ConsPlusNormal"/>
            </w:pPr>
            <w:r>
              <w:t>57681000,00</w:t>
            </w:r>
          </w:p>
        </w:tc>
        <w:tc>
          <w:tcPr>
            <w:tcW w:w="1757" w:type="dxa"/>
          </w:tcPr>
          <w:p w:rsidR="001B2F4D" w:rsidRDefault="001B2F4D">
            <w:pPr>
              <w:pStyle w:val="ConsPlusNormal"/>
            </w:pPr>
            <w:r>
              <w:t>57681000,00</w:t>
            </w:r>
          </w:p>
        </w:tc>
      </w:tr>
    </w:tbl>
    <w:p w:rsidR="001B2F4D" w:rsidRDefault="001B2F4D">
      <w:pPr>
        <w:pStyle w:val="ConsPlusNormal"/>
        <w:jc w:val="both"/>
      </w:pPr>
    </w:p>
    <w:p w:rsidR="001B2F4D" w:rsidRDefault="001B2F4D">
      <w:pPr>
        <w:pStyle w:val="ConsPlusNormal"/>
        <w:jc w:val="both"/>
      </w:pPr>
    </w:p>
    <w:p w:rsidR="001B2F4D" w:rsidRDefault="001B2F4D">
      <w:pPr>
        <w:pStyle w:val="ConsPlusNormal"/>
        <w:jc w:val="both"/>
      </w:pPr>
    </w:p>
    <w:p w:rsidR="001B2F4D" w:rsidRDefault="001B2F4D">
      <w:pPr>
        <w:pStyle w:val="ConsPlusNormal"/>
        <w:jc w:val="both"/>
      </w:pPr>
    </w:p>
    <w:p w:rsidR="001B2F4D" w:rsidRDefault="001B2F4D">
      <w:pPr>
        <w:pStyle w:val="ConsPlusNormal"/>
        <w:jc w:val="both"/>
      </w:pPr>
    </w:p>
    <w:p w:rsidR="00DF1DFE" w:rsidRDefault="00DF1DFE"/>
    <w:sectPr w:rsidR="00DF1DFE" w:rsidSect="00A65018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4D"/>
    <w:rsid w:val="001B2F4D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6D972C-83BB-4158-B88A-1A1B9C569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2F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2F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40C8222E4964E08427F2523DBADDAD4B49E7273130A26C33C75D965A1BDBA3AD9B7AEFCF14413351EF08BF3FFB243BD6C1CD87B3D28A5B03FCB14C4lEu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2020-05-21T06:46:00Z</dcterms:created>
  <dcterms:modified xsi:type="dcterms:W3CDTF">2020-05-21T06:48:00Z</dcterms:modified>
</cp:coreProperties>
</file>